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jc w:val="center"/>
        <w:spacing w:line="240" w:lineRule="auto"/>
        <w:rPr>
          <w:rFonts w:ascii="PT Astra Serif" w:hAnsi="PT Astra Serif"/>
          <w:b/>
          <w:caps/>
          <w:sz w:val="28"/>
          <w:szCs w:val="20"/>
        </w:rPr>
        <w:outlineLvl w:val="0"/>
      </w:pPr>
      <w:r>
        <w:rPr>
          <w:rFonts w:ascii="PT Astra Serif" w:hAnsi="PT Astra Serif"/>
          <w:b/>
          <w:sz w:val="28"/>
        </w:rPr>
        <w:t xml:space="preserve">ПЕРЕЧЕНЬ</w:t>
      </w:r>
      <w:r>
        <w:rPr>
          <w:sz w:val="28"/>
        </w:rPr>
      </w:r>
      <w:r/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актов законодательства </w:t>
      </w:r>
      <w:r>
        <w:rPr>
          <w:rFonts w:ascii="PT Astra Serif" w:hAnsi="PT Astra Serif"/>
          <w:b/>
          <w:sz w:val="28"/>
          <w:szCs w:val="28"/>
        </w:rPr>
        <w:t xml:space="preserve">Ульяновской области, подлежащих </w:t>
      </w:r>
      <w:r>
        <w:rPr>
          <w:sz w:val="28"/>
        </w:rPr>
      </w:r>
      <w:r/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признанию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у</w:t>
      </w:r>
      <w:r>
        <w:rPr>
          <w:rFonts w:ascii="PT Astra Serif" w:hAnsi="PT Astra Serif"/>
          <w:b/>
          <w:sz w:val="28"/>
          <w:szCs w:val="28"/>
        </w:rPr>
        <w:t xml:space="preserve">т</w:t>
      </w:r>
      <w:r>
        <w:rPr>
          <w:rFonts w:ascii="PT Astra Serif" w:hAnsi="PT Astra Serif"/>
          <w:b/>
          <w:sz w:val="28"/>
          <w:szCs w:val="28"/>
        </w:rPr>
        <w:t xml:space="preserve">ратившими силу,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приостановлению, изменению </w:t>
      </w:r>
      <w:r>
        <w:rPr>
          <w:sz w:val="28"/>
        </w:rPr>
      </w:r>
      <w:r/>
    </w:p>
    <w:p>
      <w:pPr>
        <w:pStyle w:val="851"/>
        <w:ind w:right="0"/>
        <w:jc w:val="center"/>
        <w:spacing w:line="240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или принятию в связи с принят</w:t>
      </w:r>
      <w:r>
        <w:rPr>
          <w:rFonts w:ascii="PT Astra Serif" w:hAnsi="PT Astra Serif"/>
          <w:b/>
          <w:sz w:val="28"/>
          <w:szCs w:val="28"/>
        </w:rPr>
        <w:t xml:space="preserve">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  <w:r>
        <w:rPr>
          <w:sz w:val="28"/>
        </w:rPr>
      </w:r>
      <w:r/>
    </w:p>
    <w:p>
      <w:pPr>
        <w:pStyle w:val="842"/>
        <w:jc w:val="center"/>
        <w:spacing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</w:t>
      </w:r>
      <w:r>
        <w:rPr>
          <w:rFonts w:ascii="PT Astra Serif" w:hAnsi="PT Astra Serif"/>
          <w:b/>
          <w:bCs/>
          <w:sz w:val="28"/>
          <w:szCs w:val="28"/>
        </w:rPr>
        <w:t xml:space="preserve">внесении изменений в Закон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sz w:val="28"/>
        </w:rPr>
      </w:r>
      <w:r/>
    </w:p>
    <w:p>
      <w:pPr>
        <w:pStyle w:val="842"/>
        <w:jc w:val="center"/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Правительстве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»</w:t>
      </w:r>
      <w:r>
        <w:rPr>
          <w:rFonts w:ascii="PT Astra Serif" w:hAnsi="PT Astra Serif"/>
        </w:rPr>
      </w:r>
      <w:r/>
    </w:p>
    <w:p>
      <w:pPr>
        <w:pStyle w:val="851"/>
        <w:ind w:right="0"/>
        <w:jc w:val="center"/>
        <w:spacing w:line="233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1"/>
        <w:ind w:right="0"/>
        <w:jc w:val="center"/>
        <w:spacing w:line="233" w:lineRule="auto"/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59"/>
        <w:ind w:right="0" w:firstLine="708"/>
        <w:jc w:val="both"/>
        <w:spacing w:line="360" w:lineRule="auto"/>
        <w:widowControl/>
        <w:rPr>
          <w:rFonts w:ascii="PT Astra Serif" w:hAnsi="PT Astra Serif" w:cs="PT Astra Serif" w:eastAsia="PT Astra Serif"/>
          <w:b w:val="0"/>
          <w:sz w:val="28"/>
          <w:szCs w:val="28"/>
          <w:highlight w:val="none"/>
        </w:rPr>
      </w:pP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Принятие закона 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Ульяновской области «О</w:t>
      </w:r>
      <w:r>
        <w:rPr>
          <w:rFonts w:ascii="PT Astra Serif" w:hAnsi="PT Astra Serif"/>
          <w:b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/>
          <w:b w:val="0"/>
          <w:spacing w:val="-6"/>
          <w:sz w:val="28"/>
          <w:szCs w:val="28"/>
          <w:highlight w:val="white"/>
        </w:rPr>
        <w:t xml:space="preserve">внесении изменений в Закон Ульяновской области «О Правительстве Ульяновской области»</w:t>
      </w:r>
      <w:r>
        <w:rPr>
          <w:rFonts w:ascii="PT Astra Serif" w:hAnsi="PT Astra Serif" w:cs="PT Astra Serif" w:eastAsia="PT Astra Serif"/>
          <w:b w:val="0"/>
          <w:sz w:val="28"/>
          <w:szCs w:val="28"/>
          <w:highlight w:val="white"/>
        </w:rPr>
        <w:t xml:space="preserve">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не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потребует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признания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утратившими силу, приостановления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,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внесения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изменени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й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 </w:t>
        <w:br/>
        <w:t xml:space="preserve">или приняти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я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 </w:t>
      </w:r>
      <w:r>
        <w:rPr>
          <w:rFonts w:ascii="PT Astra Serif" w:hAnsi="PT Astra Serif" w:cs="PT Astra Serif" w:eastAsia="PT Astra Serif"/>
          <w:b w:val="0"/>
          <w:sz w:val="28"/>
          <w:szCs w:val="28"/>
        </w:rPr>
        <w:t xml:space="preserve">актов законодательства Ульяновской области.</w:t>
      </w:r>
      <w:r>
        <w:rPr>
          <w:rFonts w:ascii="PT Astra Serif" w:hAnsi="PT Astra Serif" w:cs="PT Astra Serif" w:eastAsia="PT Astra Serif"/>
          <w:b w:val="0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/>
    </w:p>
    <w:p>
      <w:pPr>
        <w:pStyle w:val="84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</w:rPr>
      </w:r>
      <w:r/>
    </w:p>
    <w:p>
      <w:pPr>
        <w:pStyle w:val="870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Заместитель руководителя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70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администрации Губернатора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70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Ульяновской области – начальник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42"/>
        <w:jc w:val="center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государственно-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правового управления</w:t>
        <w:tab/>
        <w:tab/>
        <w:tab/>
        <w:t xml:space="preserve">         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А.С.Преображенский</w:t>
      </w:r>
      <w:r/>
      <w:r/>
      <w:r>
        <w:rPr>
          <w:rFonts w:ascii="PT Astra Serif" w:hAnsi="PT Astra Serif"/>
        </w:rPr>
      </w:r>
      <w:r/>
      <w:r>
        <w:rPr>
          <w:rFonts w:ascii="PT Astra Serif" w:hAnsi="PT Astra Serif" w:eastAsia="Times New Roman"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42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4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4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4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4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4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4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4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42"/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>
    <w:name w:val="Heading 1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5">
    <w:name w:val="Heading 1 Char"/>
    <w:link w:val="664"/>
    <w:uiPriority w:val="9"/>
    <w:rPr>
      <w:rFonts w:ascii="Arial" w:hAnsi="Arial" w:cs="Arial" w:eastAsia="Arial"/>
      <w:sz w:val="40"/>
      <w:szCs w:val="40"/>
    </w:rPr>
  </w:style>
  <w:style w:type="paragraph" w:styleId="666">
    <w:name w:val="Heading 2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7">
    <w:name w:val="Heading 2 Char"/>
    <w:link w:val="666"/>
    <w:uiPriority w:val="9"/>
    <w:rPr>
      <w:rFonts w:ascii="Arial" w:hAnsi="Arial" w:cs="Arial" w:eastAsia="Arial"/>
      <w:sz w:val="34"/>
    </w:rPr>
  </w:style>
  <w:style w:type="paragraph" w:styleId="668">
    <w:name w:val="Heading 3"/>
    <w:link w:val="6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9">
    <w:name w:val="Heading 3 Char"/>
    <w:link w:val="668"/>
    <w:uiPriority w:val="9"/>
    <w:rPr>
      <w:rFonts w:ascii="Arial" w:hAnsi="Arial" w:cs="Arial" w:eastAsia="Arial"/>
      <w:sz w:val="30"/>
      <w:szCs w:val="30"/>
    </w:rPr>
  </w:style>
  <w:style w:type="paragraph" w:styleId="670">
    <w:name w:val="Heading 4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1">
    <w:name w:val="Heading 4 Char"/>
    <w:link w:val="670"/>
    <w:uiPriority w:val="9"/>
    <w:rPr>
      <w:rFonts w:ascii="Arial" w:hAnsi="Arial" w:cs="Arial" w:eastAsia="Arial"/>
      <w:b/>
      <w:bCs/>
      <w:sz w:val="26"/>
      <w:szCs w:val="26"/>
    </w:rPr>
  </w:style>
  <w:style w:type="paragraph" w:styleId="672">
    <w:name w:val="Heading 5"/>
    <w:link w:val="6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3">
    <w:name w:val="Heading 5 Char"/>
    <w:link w:val="672"/>
    <w:uiPriority w:val="9"/>
    <w:rPr>
      <w:rFonts w:ascii="Arial" w:hAnsi="Arial" w:cs="Arial" w:eastAsia="Arial"/>
      <w:b/>
      <w:bCs/>
      <w:sz w:val="24"/>
      <w:szCs w:val="24"/>
    </w:rPr>
  </w:style>
  <w:style w:type="paragraph" w:styleId="674">
    <w:name w:val="Heading 6"/>
    <w:link w:val="6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5">
    <w:name w:val="Heading 6 Char"/>
    <w:link w:val="674"/>
    <w:uiPriority w:val="9"/>
    <w:rPr>
      <w:rFonts w:ascii="Arial" w:hAnsi="Arial" w:cs="Arial" w:eastAsia="Arial"/>
      <w:b/>
      <w:bCs/>
      <w:sz w:val="22"/>
      <w:szCs w:val="22"/>
    </w:rPr>
  </w:style>
  <w:style w:type="paragraph" w:styleId="676">
    <w:name w:val="Heading 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7">
    <w:name w:val="Heading 7 Char"/>
    <w:link w:val="67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8">
    <w:name w:val="Heading 8"/>
    <w:link w:val="6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9">
    <w:name w:val="Heading 8 Char"/>
    <w:link w:val="678"/>
    <w:uiPriority w:val="9"/>
    <w:rPr>
      <w:rFonts w:ascii="Arial" w:hAnsi="Arial" w:cs="Arial" w:eastAsia="Arial"/>
      <w:i/>
      <w:iCs/>
      <w:sz w:val="22"/>
      <w:szCs w:val="22"/>
    </w:rPr>
  </w:style>
  <w:style w:type="paragraph" w:styleId="680">
    <w:name w:val="Heading 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1">
    <w:name w:val="Heading 9 Char"/>
    <w:link w:val="680"/>
    <w:uiPriority w:val="9"/>
    <w:rPr>
      <w:rFonts w:ascii="Arial" w:hAnsi="Arial" w:cs="Arial" w:eastAsia="Arial"/>
      <w:i/>
      <w:iCs/>
      <w:sz w:val="21"/>
      <w:szCs w:val="21"/>
    </w:rPr>
  </w:style>
  <w:style w:type="paragraph" w:styleId="682">
    <w:name w:val="List Paragraph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before="0" w:after="0" w:line="240" w:lineRule="auto"/>
    </w:pPr>
  </w:style>
  <w:style w:type="paragraph" w:styleId="684">
    <w:name w:val="Title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uiPriority w:val="39"/>
    <w:unhideWhenUsed/>
    <w:pPr>
      <w:ind w:left="0" w:right="0" w:firstLine="0"/>
      <w:spacing w:after="57"/>
    </w:pPr>
  </w:style>
  <w:style w:type="paragraph" w:styleId="832">
    <w:name w:val="toc 2"/>
    <w:uiPriority w:val="39"/>
    <w:unhideWhenUsed/>
    <w:pPr>
      <w:ind w:left="283" w:right="0" w:firstLine="0"/>
      <w:spacing w:after="57"/>
    </w:pPr>
  </w:style>
  <w:style w:type="paragraph" w:styleId="833">
    <w:name w:val="toc 3"/>
    <w:uiPriority w:val="39"/>
    <w:unhideWhenUsed/>
    <w:pPr>
      <w:ind w:left="567" w:right="0" w:firstLine="0"/>
      <w:spacing w:after="57"/>
    </w:pPr>
  </w:style>
  <w:style w:type="paragraph" w:styleId="834">
    <w:name w:val="toc 4"/>
    <w:uiPriority w:val="39"/>
    <w:unhideWhenUsed/>
    <w:pPr>
      <w:ind w:left="850" w:right="0" w:firstLine="0"/>
      <w:spacing w:after="57"/>
    </w:pPr>
  </w:style>
  <w:style w:type="paragraph" w:styleId="835">
    <w:name w:val="toc 5"/>
    <w:uiPriority w:val="39"/>
    <w:unhideWhenUsed/>
    <w:pPr>
      <w:ind w:left="1134" w:right="0" w:firstLine="0"/>
      <w:spacing w:after="57"/>
    </w:pPr>
  </w:style>
  <w:style w:type="paragraph" w:styleId="836">
    <w:name w:val="toc 6"/>
    <w:uiPriority w:val="39"/>
    <w:unhideWhenUsed/>
    <w:pPr>
      <w:ind w:left="1417" w:right="0" w:firstLine="0"/>
      <w:spacing w:after="57"/>
    </w:pPr>
  </w:style>
  <w:style w:type="paragraph" w:styleId="837">
    <w:name w:val="toc 7"/>
    <w:uiPriority w:val="39"/>
    <w:unhideWhenUsed/>
    <w:pPr>
      <w:ind w:left="1701" w:right="0" w:firstLine="0"/>
      <w:spacing w:after="57"/>
    </w:pPr>
  </w:style>
  <w:style w:type="paragraph" w:styleId="838">
    <w:name w:val="toc 8"/>
    <w:uiPriority w:val="39"/>
    <w:unhideWhenUsed/>
    <w:pPr>
      <w:ind w:left="1984" w:right="0" w:firstLine="0"/>
      <w:spacing w:after="57"/>
    </w:pPr>
  </w:style>
  <w:style w:type="paragraph" w:styleId="839">
    <w:name w:val="toc 9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uiPriority w:val="99"/>
    <w:unhideWhenUsed/>
    <w:pPr>
      <w:spacing w:after="0" w:afterAutospacing="0"/>
    </w:pPr>
  </w:style>
  <w:style w:type="paragraph" w:styleId="842">
    <w:name w:val="Обычный"/>
    <w:next w:val="842"/>
    <w:link w:val="842"/>
    <w:rPr>
      <w:sz w:val="28"/>
      <w:szCs w:val="28"/>
      <w:lang w:val="ru-RU" w:bidi="ar-SA" w:eastAsia="ru-RU"/>
    </w:rPr>
  </w:style>
  <w:style w:type="paragraph" w:styleId="843">
    <w:name w:val="Заголовок 1"/>
    <w:basedOn w:val="842"/>
    <w:next w:val="842"/>
    <w:link w:val="854"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844">
    <w:name w:val="Заголовок 2"/>
    <w:basedOn w:val="842"/>
    <w:next w:val="842"/>
    <w:link w:val="842"/>
    <w:pPr>
      <w:jc w:val="center"/>
      <w:keepNext/>
      <w:outlineLvl w:val="1"/>
    </w:pPr>
    <w:rPr>
      <w:b/>
      <w:caps/>
      <w:sz w:val="20"/>
      <w:szCs w:val="20"/>
    </w:rPr>
  </w:style>
  <w:style w:type="character" w:styleId="845">
    <w:name w:val="Основной шрифт абзаца"/>
    <w:next w:val="845"/>
    <w:link w:val="842"/>
    <w:semiHidden/>
  </w:style>
  <w:style w:type="table" w:styleId="846">
    <w:name w:val="Обычная таблица"/>
    <w:next w:val="846"/>
    <w:link w:val="842"/>
    <w:semiHidden/>
    <w:tblPr/>
  </w:style>
  <w:style w:type="numbering" w:styleId="847">
    <w:name w:val="Нет списка"/>
    <w:next w:val="847"/>
    <w:link w:val="842"/>
    <w:semiHidden/>
  </w:style>
  <w:style w:type="paragraph" w:styleId="848">
    <w:name w:val="Основной текст 2"/>
    <w:basedOn w:val="842"/>
    <w:next w:val="848"/>
    <w:link w:val="842"/>
    <w:pPr>
      <w:jc w:val="both"/>
    </w:pPr>
    <w:rPr>
      <w:b/>
      <w:i/>
      <w:sz w:val="26"/>
      <w:szCs w:val="20"/>
    </w:rPr>
  </w:style>
  <w:style w:type="table" w:styleId="849">
    <w:name w:val="Сетка таблицы"/>
    <w:basedOn w:val="846"/>
    <w:next w:val="849"/>
    <w:link w:val="842"/>
    <w:tblPr/>
  </w:style>
  <w:style w:type="paragraph" w:styleId="850">
    <w:name w:val="Char Char Знак Знак1 Char Char1 Знак Знак Char Char Знак Знак Знак Знак"/>
    <w:basedOn w:val="842"/>
    <w:next w:val="850"/>
    <w:link w:val="84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51">
    <w:name w:val="ConsNonformat"/>
    <w:next w:val="851"/>
    <w:link w:val="842"/>
    <w:pPr>
      <w:ind w:right="19772"/>
      <w:widowControl w:val="off"/>
    </w:pPr>
    <w:rPr>
      <w:rFonts w:ascii="Courier New" w:hAnsi="Courier New"/>
      <w:lang w:val="ru-RU" w:bidi="ar-SA" w:eastAsia="ru-RU"/>
    </w:rPr>
  </w:style>
  <w:style w:type="paragraph" w:styleId="852">
    <w:name w:val="ConsPlusNormal"/>
    <w:next w:val="852"/>
    <w:link w:val="842"/>
    <w:pPr>
      <w:ind w:firstLine="720"/>
    </w:pPr>
    <w:rPr>
      <w:rFonts w:ascii="Arial" w:hAnsi="Arial"/>
      <w:lang w:val="ru-RU" w:bidi="ar-SA" w:eastAsia="ru-RU"/>
    </w:rPr>
  </w:style>
  <w:style w:type="paragraph" w:styleId="853">
    <w:name w:val="Текст выноски"/>
    <w:basedOn w:val="842"/>
    <w:next w:val="853"/>
    <w:link w:val="866"/>
    <w:rPr>
      <w:rFonts w:ascii="Tahoma" w:hAnsi="Tahoma"/>
      <w:sz w:val="16"/>
      <w:szCs w:val="16"/>
    </w:rPr>
  </w:style>
  <w:style w:type="character" w:styleId="854">
    <w:name w:val="Заголовок 1 Знак"/>
    <w:next w:val="854"/>
    <w:link w:val="843"/>
    <w:rPr>
      <w:rFonts w:ascii="Cambria" w:hAnsi="Cambria" w:eastAsia="Times New Roman"/>
      <w:b/>
      <w:bCs/>
      <w:sz w:val="32"/>
      <w:szCs w:val="32"/>
    </w:rPr>
  </w:style>
  <w:style w:type="paragraph" w:styleId="855">
    <w:name w:val="Основной текст с отступом"/>
    <w:basedOn w:val="842"/>
    <w:next w:val="855"/>
    <w:link w:val="856"/>
    <w:pPr>
      <w:ind w:left="283"/>
      <w:spacing w:after="120"/>
    </w:pPr>
  </w:style>
  <w:style w:type="character" w:styleId="856">
    <w:name w:val="Основной текст с отступом Знак"/>
    <w:next w:val="856"/>
    <w:link w:val="855"/>
    <w:rPr>
      <w:sz w:val="28"/>
      <w:szCs w:val="28"/>
    </w:rPr>
  </w:style>
  <w:style w:type="paragraph" w:styleId="857">
    <w:name w:val="ConsPlusTitle"/>
    <w:next w:val="857"/>
    <w:link w:val="842"/>
    <w:pPr>
      <w:widowControl w:val="off"/>
    </w:pPr>
    <w:rPr>
      <w:rFonts w:ascii="Arial" w:hAnsi="Arial"/>
      <w:b/>
      <w:bCs/>
      <w:lang w:val="ru-RU" w:bidi="ar-SA" w:eastAsia="ru-RU"/>
    </w:rPr>
  </w:style>
  <w:style w:type="character" w:styleId="858">
    <w:name w:val="Гиперссылка"/>
    <w:next w:val="858"/>
    <w:link w:val="842"/>
    <w:rPr>
      <w:color w:val="0000FF"/>
      <w:u w:val="single"/>
    </w:rPr>
  </w:style>
  <w:style w:type="paragraph" w:styleId="859">
    <w:name w:val="ConsTitle"/>
    <w:next w:val="859"/>
    <w:link w:val="842"/>
    <w:pPr>
      <w:ind w:right="19772"/>
      <w:widowControl w:val="off"/>
    </w:pPr>
    <w:rPr>
      <w:rFonts w:ascii="Arial" w:hAnsi="Arial"/>
      <w:b/>
      <w:bCs/>
      <w:lang w:val="ru-RU" w:bidi="ar-SA" w:eastAsia="ru-RU"/>
    </w:rPr>
  </w:style>
  <w:style w:type="paragraph" w:styleId="860">
    <w:name w:val="ConsNormal"/>
    <w:next w:val="860"/>
    <w:link w:val="842"/>
    <w:pPr>
      <w:ind w:right="19772" w:firstLine="720"/>
      <w:widowControl w:val="off"/>
    </w:pPr>
    <w:rPr>
      <w:rFonts w:ascii="Arial" w:hAnsi="Arial"/>
      <w:lang w:val="ru-RU" w:bidi="ar-SA" w:eastAsia="ru-RU"/>
    </w:rPr>
  </w:style>
  <w:style w:type="paragraph" w:styleId="861">
    <w:name w:val="Верхний колонтитул"/>
    <w:basedOn w:val="842"/>
    <w:next w:val="861"/>
    <w:link w:val="862"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62">
    <w:name w:val="Верхний колонтитул Знак"/>
    <w:next w:val="862"/>
    <w:link w:val="861"/>
    <w:rPr>
      <w:rFonts w:ascii="Calibri" w:hAnsi="Calibri" w:eastAsia="Calibri"/>
      <w:sz w:val="22"/>
      <w:szCs w:val="22"/>
      <w:lang w:eastAsia="en-US"/>
    </w:rPr>
  </w:style>
  <w:style w:type="character" w:styleId="863">
    <w:name w:val="Номер страницы"/>
    <w:basedOn w:val="845"/>
    <w:next w:val="863"/>
    <w:link w:val="842"/>
  </w:style>
  <w:style w:type="paragraph" w:styleId="864">
    <w:name w:val="Нижний колонтитул"/>
    <w:basedOn w:val="842"/>
    <w:next w:val="864"/>
    <w:link w:val="865"/>
    <w:pPr>
      <w:spacing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/>
      <w:sz w:val="22"/>
      <w:szCs w:val="22"/>
      <w:lang w:eastAsia="en-US"/>
    </w:rPr>
  </w:style>
  <w:style w:type="character" w:styleId="865">
    <w:name w:val="Нижний колонтитул Знак"/>
    <w:next w:val="865"/>
    <w:link w:val="864"/>
    <w:rPr>
      <w:rFonts w:ascii="Calibri" w:hAnsi="Calibri" w:eastAsia="Calibri"/>
      <w:sz w:val="22"/>
      <w:szCs w:val="22"/>
      <w:lang w:eastAsia="en-US"/>
    </w:rPr>
  </w:style>
  <w:style w:type="character" w:styleId="866">
    <w:name w:val="Текст выноски Знак"/>
    <w:next w:val="866"/>
    <w:link w:val="853"/>
    <w:rPr>
      <w:rFonts w:ascii="Tahoma" w:hAnsi="Tahoma"/>
      <w:sz w:val="16"/>
      <w:szCs w:val="16"/>
    </w:rPr>
  </w:style>
  <w:style w:type="paragraph" w:styleId="867">
    <w:name w:val="ConsPlusNonformat"/>
    <w:next w:val="867"/>
    <w:link w:val="842"/>
    <w:rPr>
      <w:rFonts w:ascii="Courier New" w:hAnsi="Courier New"/>
      <w:lang w:val="ru-RU" w:bidi="ar-SA" w:eastAsia="ru-RU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paragraph" w:styleId="870" w:default="1">
    <w:name w:val="Normal"/>
    <w:qFormat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2025-04-03T13:08:00Z</dcterms:modified>
</cp:coreProperties>
</file>